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F544E" w14:textId="77777777" w:rsidR="00C05AB1" w:rsidRPr="00CD1448" w:rsidRDefault="00C05AB1" w:rsidP="00C05AB1">
      <w:pPr>
        <w:jc w:val="center"/>
        <w:rPr>
          <w:rFonts w:ascii="Times New Roman" w:hAnsi="Times New Roman" w:cs="Times New Roman"/>
          <w:b/>
          <w:bCs/>
        </w:rPr>
      </w:pPr>
      <w:r w:rsidRPr="00CD1448">
        <w:rPr>
          <w:rFonts w:ascii="Times New Roman" w:hAnsi="Times New Roman" w:cs="Times New Roman"/>
          <w:b/>
          <w:bCs/>
        </w:rPr>
        <w:t>ПОЛОЖЕНИЕ</w:t>
      </w:r>
    </w:p>
    <w:p w14:paraId="4C423583" w14:textId="05777451" w:rsidR="00C05AB1" w:rsidRPr="00CD1448" w:rsidRDefault="00C05AB1" w:rsidP="00C05AB1">
      <w:pPr>
        <w:jc w:val="center"/>
        <w:rPr>
          <w:rFonts w:ascii="Times New Roman" w:hAnsi="Times New Roman" w:cs="Times New Roman"/>
          <w:b/>
          <w:bCs/>
        </w:rPr>
      </w:pPr>
      <w:r w:rsidRPr="00CD1448">
        <w:rPr>
          <w:rFonts w:ascii="Times New Roman" w:hAnsi="Times New Roman" w:cs="Times New Roman"/>
          <w:b/>
          <w:bCs/>
        </w:rPr>
        <w:t>о региональном</w:t>
      </w:r>
      <w:r>
        <w:rPr>
          <w:rFonts w:ascii="Times New Roman" w:hAnsi="Times New Roman" w:cs="Times New Roman"/>
          <w:b/>
          <w:bCs/>
        </w:rPr>
        <w:t xml:space="preserve"> социально значимом</w:t>
      </w:r>
      <w:r w:rsidRPr="00CD144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D1448">
        <w:rPr>
          <w:rFonts w:ascii="Times New Roman" w:hAnsi="Times New Roman" w:cs="Times New Roman"/>
          <w:b/>
          <w:bCs/>
        </w:rPr>
        <w:t>медиапроекте</w:t>
      </w:r>
      <w:proofErr w:type="spellEnd"/>
      <w:r w:rsidRPr="00CD1448">
        <w:rPr>
          <w:rFonts w:ascii="Times New Roman" w:hAnsi="Times New Roman" w:cs="Times New Roman"/>
          <w:b/>
          <w:bCs/>
        </w:rPr>
        <w:t xml:space="preserve"> «</w:t>
      </w:r>
      <w:proofErr w:type="spellStart"/>
      <w:r w:rsidRPr="00CD1448">
        <w:rPr>
          <w:rFonts w:ascii="Times New Roman" w:hAnsi="Times New Roman" w:cs="Times New Roman"/>
          <w:b/>
          <w:bCs/>
        </w:rPr>
        <w:t>Медиацех</w:t>
      </w:r>
      <w:proofErr w:type="spellEnd"/>
      <w:r w:rsidRPr="00CD144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«</w:t>
      </w:r>
      <w:r w:rsidRPr="00CD1448">
        <w:rPr>
          <w:rFonts w:ascii="Times New Roman" w:hAnsi="Times New Roman" w:cs="Times New Roman"/>
          <w:b/>
          <w:bCs/>
        </w:rPr>
        <w:t>450»</w:t>
      </w:r>
    </w:p>
    <w:p w14:paraId="230BC220" w14:textId="77777777" w:rsidR="00C05AB1" w:rsidRPr="00CD1448" w:rsidRDefault="00C05AB1" w:rsidP="00C05AB1">
      <w:pPr>
        <w:jc w:val="both"/>
        <w:rPr>
          <w:rFonts w:ascii="Times New Roman" w:hAnsi="Times New Roman" w:cs="Times New Roman"/>
          <w:b/>
          <w:bCs/>
        </w:rPr>
      </w:pPr>
      <w:r w:rsidRPr="00CD1448">
        <w:rPr>
          <w:rFonts w:ascii="Times New Roman" w:hAnsi="Times New Roman" w:cs="Times New Roman"/>
          <w:b/>
          <w:bCs/>
        </w:rPr>
        <w:t>1. Общие положения</w:t>
      </w:r>
    </w:p>
    <w:p w14:paraId="15230FCF" w14:textId="776A7CFC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1.1. Настоящее Положение определяет цели, задачи, структуру, порядок организации и реализации регионального</w:t>
      </w:r>
      <w:r>
        <w:rPr>
          <w:rFonts w:ascii="Times New Roman" w:hAnsi="Times New Roman" w:cs="Times New Roman"/>
        </w:rPr>
        <w:t xml:space="preserve"> </w:t>
      </w:r>
      <w:r w:rsidRPr="00CD1448">
        <w:rPr>
          <w:rFonts w:ascii="Times New Roman" w:hAnsi="Times New Roman" w:cs="Times New Roman"/>
        </w:rPr>
        <w:t xml:space="preserve">социально значимого </w:t>
      </w:r>
      <w:proofErr w:type="spellStart"/>
      <w:r w:rsidRPr="00CD1448">
        <w:rPr>
          <w:rFonts w:ascii="Times New Roman" w:hAnsi="Times New Roman" w:cs="Times New Roman"/>
        </w:rPr>
        <w:t>медиапроекта</w:t>
      </w:r>
      <w:proofErr w:type="spellEnd"/>
      <w:r w:rsidRPr="00CD14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Медиацех</w:t>
      </w:r>
      <w:proofErr w:type="spellEnd"/>
      <w:r>
        <w:rPr>
          <w:rFonts w:ascii="Times New Roman" w:hAnsi="Times New Roman" w:cs="Times New Roman"/>
        </w:rPr>
        <w:t xml:space="preserve"> «450»</w:t>
      </w:r>
      <w:r w:rsidRPr="00CD1448">
        <w:rPr>
          <w:rFonts w:ascii="Times New Roman" w:hAnsi="Times New Roman" w:cs="Times New Roman"/>
        </w:rPr>
        <w:t xml:space="preserve"> (далее – Проект).</w:t>
      </w:r>
    </w:p>
    <w:p w14:paraId="7D2224EE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1.2. Проект реализуется государственным автономным учреждением Самарской области «Медиаагентство «Самара 450» в рамках осуществления уставной деятельности по производству и распространению социально значимого мультимедийного контента, развитию региональной медиасреды и поддержке авторов цифрового контента.</w:t>
      </w:r>
    </w:p>
    <w:p w14:paraId="21EFA929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1.3. Проект представляет собой комплексную творческую производственную площадку, объединяющую:</w:t>
      </w:r>
    </w:p>
    <w:p w14:paraId="0239568D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– конкурсный отбор участников;</w:t>
      </w:r>
    </w:p>
    <w:p w14:paraId="6CBA0BBA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– экспертно-продюсерское сопровождение;</w:t>
      </w:r>
    </w:p>
    <w:p w14:paraId="3860DABB" w14:textId="24FA799F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– практическое производство мультимедийного контента</w:t>
      </w:r>
      <w:r w:rsidR="00C80B6C">
        <w:rPr>
          <w:rFonts w:ascii="Times New Roman" w:hAnsi="Times New Roman" w:cs="Times New Roman"/>
        </w:rPr>
        <w:t>.</w:t>
      </w:r>
    </w:p>
    <w:p w14:paraId="72ADC688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1.4. Проект не является образовательной программой и не относится к образовательной деятельности в понимании Федерального закона от 29.12.2012 №273-ФЗ «Об образовании в Российской Федерации». Реализуемые мероприятия имеют исключительно практический, консультационный и творческий характер и не сопровождаются выдачей документов об образовании либо квалификации.</w:t>
      </w:r>
    </w:p>
    <w:p w14:paraId="0FA6571B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1.5. Настоящее Положение является внутренним локальным нормативным актом Учреждения и применяется при организации и проведении Проекта.</w:t>
      </w:r>
    </w:p>
    <w:p w14:paraId="7B68587C" w14:textId="77777777" w:rsidR="00C05AB1" w:rsidRDefault="00C05AB1" w:rsidP="00C05AB1">
      <w:pPr>
        <w:jc w:val="both"/>
        <w:rPr>
          <w:rFonts w:ascii="Times New Roman" w:hAnsi="Times New Roman" w:cs="Times New Roman"/>
          <w:b/>
          <w:bCs/>
        </w:rPr>
      </w:pPr>
    </w:p>
    <w:p w14:paraId="6D17774B" w14:textId="77777777" w:rsidR="00C05AB1" w:rsidRPr="00CD1448" w:rsidRDefault="00C05AB1" w:rsidP="00C05AB1">
      <w:pPr>
        <w:jc w:val="both"/>
        <w:rPr>
          <w:rFonts w:ascii="Times New Roman" w:hAnsi="Times New Roman" w:cs="Times New Roman"/>
          <w:b/>
          <w:bCs/>
        </w:rPr>
      </w:pPr>
      <w:r w:rsidRPr="00CD1448">
        <w:rPr>
          <w:rFonts w:ascii="Times New Roman" w:hAnsi="Times New Roman" w:cs="Times New Roman"/>
          <w:b/>
          <w:bCs/>
        </w:rPr>
        <w:t>2. Цели и задачи Проекта</w:t>
      </w:r>
    </w:p>
    <w:p w14:paraId="384867F7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2.1. Целью Проекта является создание устойчивого сообщества авторов цифрового контента Самарской области и формирование кадрового резерва региональной медиасферы.</w:t>
      </w:r>
    </w:p>
    <w:p w14:paraId="4CC941FA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2.2. Основными задачами Проекта являются:</w:t>
      </w:r>
    </w:p>
    <w:p w14:paraId="5FF4E617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– производство социально значимого мультимедийного контента;</w:t>
      </w:r>
    </w:p>
    <w:p w14:paraId="512BEB21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– развитие профессиональных навыков авторов цифрового контента;</w:t>
      </w:r>
    </w:p>
    <w:p w14:paraId="1CE8249C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– популяризация отечественных цифровых платформ;</w:t>
      </w:r>
    </w:p>
    <w:p w14:paraId="10D1436D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– формирование долгосрочного сообщества региональных авторов;</w:t>
      </w:r>
    </w:p>
    <w:p w14:paraId="47145C67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– интеграция участников в деятельность ГАУ СО «Медиаагентство «Самара 450»;</w:t>
      </w:r>
    </w:p>
    <w:p w14:paraId="7329B0E9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– развитие позитивной информационной повестки Самарской области.</w:t>
      </w:r>
    </w:p>
    <w:p w14:paraId="2174BE27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</w:p>
    <w:p w14:paraId="16AF9A0A" w14:textId="77777777" w:rsidR="00C05AB1" w:rsidRPr="00CD1448" w:rsidRDefault="00C05AB1" w:rsidP="00C05AB1">
      <w:pPr>
        <w:jc w:val="both"/>
        <w:rPr>
          <w:rFonts w:ascii="Times New Roman" w:hAnsi="Times New Roman" w:cs="Times New Roman"/>
          <w:b/>
          <w:bCs/>
        </w:rPr>
      </w:pPr>
      <w:r w:rsidRPr="00CD1448">
        <w:rPr>
          <w:rFonts w:ascii="Times New Roman" w:hAnsi="Times New Roman" w:cs="Times New Roman"/>
          <w:b/>
          <w:bCs/>
        </w:rPr>
        <w:lastRenderedPageBreak/>
        <w:t>3. Участники Проекта</w:t>
      </w:r>
    </w:p>
    <w:p w14:paraId="69B52A20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3.1. Участниками Проекта могут быть дееспособные граждане Российской Федерации:</w:t>
      </w:r>
    </w:p>
    <w:p w14:paraId="661E0C2D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– достигшие возраста 18 лет;</w:t>
      </w:r>
    </w:p>
    <w:p w14:paraId="29C61289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– не старше 35 лет;</w:t>
      </w:r>
    </w:p>
    <w:p w14:paraId="2EC1D2BC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– постоянно проживающие на территории Самарской области.</w:t>
      </w:r>
    </w:p>
    <w:p w14:paraId="5CBE3C47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2</w:t>
      </w:r>
      <w:r w:rsidRPr="00CD1448">
        <w:rPr>
          <w:rFonts w:ascii="Times New Roman" w:hAnsi="Times New Roman" w:cs="Times New Roman"/>
        </w:rPr>
        <w:t>. Участники приобретают статус Резидента Проекта после подписания Соглашения об участии.</w:t>
      </w:r>
    </w:p>
    <w:p w14:paraId="091B62A9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</w:p>
    <w:p w14:paraId="7AA4B253" w14:textId="77777777" w:rsidR="00C05AB1" w:rsidRPr="00CD1448" w:rsidRDefault="00C05AB1" w:rsidP="00C05AB1">
      <w:pPr>
        <w:jc w:val="both"/>
        <w:rPr>
          <w:rFonts w:ascii="Times New Roman" w:hAnsi="Times New Roman" w:cs="Times New Roman"/>
          <w:b/>
          <w:bCs/>
        </w:rPr>
      </w:pPr>
      <w:r w:rsidRPr="00CD1448">
        <w:rPr>
          <w:rFonts w:ascii="Times New Roman" w:hAnsi="Times New Roman" w:cs="Times New Roman"/>
          <w:b/>
          <w:bCs/>
        </w:rPr>
        <w:t>4. Этапы реализации Проекта</w:t>
      </w:r>
    </w:p>
    <w:p w14:paraId="1B5A1E8E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Проект реализуется последовательно в три основные фазы.</w:t>
      </w:r>
    </w:p>
    <w:p w14:paraId="6B52DF90" w14:textId="77777777" w:rsidR="00C05AB1" w:rsidRPr="00CD1448" w:rsidRDefault="00C05AB1" w:rsidP="00C05AB1">
      <w:pPr>
        <w:jc w:val="both"/>
        <w:rPr>
          <w:rFonts w:ascii="Times New Roman" w:hAnsi="Times New Roman" w:cs="Times New Roman"/>
          <w:b/>
          <w:bCs/>
        </w:rPr>
      </w:pPr>
      <w:r w:rsidRPr="00CD1448">
        <w:rPr>
          <w:rFonts w:ascii="Times New Roman" w:hAnsi="Times New Roman" w:cs="Times New Roman"/>
          <w:b/>
          <w:bCs/>
        </w:rPr>
        <w:t>Фаза 1.</w:t>
      </w:r>
    </w:p>
    <w:p w14:paraId="65577712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Конкурсный отбор участников.</w:t>
      </w:r>
    </w:p>
    <w:p w14:paraId="677FCCC5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Срок проведения:</w:t>
      </w:r>
    </w:p>
    <w:p w14:paraId="2CDF9C9A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  <w:b/>
          <w:bCs/>
        </w:rPr>
        <w:t xml:space="preserve">01 августа 2026 года – </w:t>
      </w:r>
      <w:r>
        <w:rPr>
          <w:rFonts w:ascii="Times New Roman" w:hAnsi="Times New Roman" w:cs="Times New Roman"/>
          <w:b/>
          <w:bCs/>
        </w:rPr>
        <w:t>23 августа</w:t>
      </w:r>
      <w:r w:rsidRPr="00CD1448">
        <w:rPr>
          <w:rFonts w:ascii="Times New Roman" w:hAnsi="Times New Roman" w:cs="Times New Roman"/>
          <w:b/>
          <w:bCs/>
        </w:rPr>
        <w:t xml:space="preserve"> 2026 года.</w:t>
      </w:r>
    </w:p>
    <w:p w14:paraId="19877D2A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Включает прием и рассмотрение заявок, конкурсные испытания и утверждение состава участников.</w:t>
      </w:r>
    </w:p>
    <w:p w14:paraId="7DD97717" w14:textId="77777777" w:rsidR="00C05AB1" w:rsidRPr="00CD1448" w:rsidRDefault="00C05AB1" w:rsidP="00C05AB1">
      <w:pPr>
        <w:jc w:val="both"/>
        <w:rPr>
          <w:rFonts w:ascii="Times New Roman" w:hAnsi="Times New Roman" w:cs="Times New Roman"/>
          <w:b/>
          <w:bCs/>
        </w:rPr>
      </w:pPr>
      <w:r w:rsidRPr="00CD1448">
        <w:rPr>
          <w:rFonts w:ascii="Times New Roman" w:hAnsi="Times New Roman" w:cs="Times New Roman"/>
          <w:b/>
          <w:bCs/>
        </w:rPr>
        <w:t>Фаза 2.</w:t>
      </w:r>
    </w:p>
    <w:p w14:paraId="1ABAAE76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Дистанционный экспертно-производственный этап.</w:t>
      </w:r>
    </w:p>
    <w:p w14:paraId="06C39726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Срок проведения:</w:t>
      </w:r>
    </w:p>
    <w:p w14:paraId="188A3BB6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24 августа октября 2026 года – 04</w:t>
      </w:r>
      <w:r w:rsidRPr="00CD1448">
        <w:rPr>
          <w:rFonts w:ascii="Times New Roman" w:hAnsi="Times New Roman" w:cs="Times New Roman"/>
          <w:b/>
          <w:bCs/>
        </w:rPr>
        <w:t xml:space="preserve"> октября 2026 года.</w:t>
      </w:r>
    </w:p>
    <w:p w14:paraId="0A2183B8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В рамках этапа проводятся:</w:t>
      </w:r>
    </w:p>
    <w:p w14:paraId="42C6F213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– экспертные сессии;</w:t>
      </w:r>
    </w:p>
    <w:p w14:paraId="6541A0A3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– консультации;</w:t>
      </w:r>
    </w:p>
    <w:p w14:paraId="21BC6FF9" w14:textId="77777777" w:rsidR="00C05AB1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– выпо</w:t>
      </w:r>
      <w:r>
        <w:rPr>
          <w:rFonts w:ascii="Times New Roman" w:hAnsi="Times New Roman" w:cs="Times New Roman"/>
        </w:rPr>
        <w:t>лнение производственных заданий.</w:t>
      </w:r>
    </w:p>
    <w:p w14:paraId="5520665E" w14:textId="77777777" w:rsidR="00C05AB1" w:rsidRDefault="00C05AB1" w:rsidP="00C05AB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Фаза 3.</w:t>
      </w:r>
    </w:p>
    <w:p w14:paraId="570405DB" w14:textId="77777777" w:rsidR="00C05AB1" w:rsidRPr="007138DF" w:rsidRDefault="00C05AB1" w:rsidP="00C05AB1">
      <w:pPr>
        <w:rPr>
          <w:rFonts w:ascii="Times New Roman" w:hAnsi="Times New Roman" w:cs="Times New Roman"/>
        </w:rPr>
      </w:pPr>
      <w:r w:rsidRPr="007138DF">
        <w:rPr>
          <w:rFonts w:ascii="Times New Roman" w:hAnsi="Times New Roman" w:cs="Times New Roman"/>
        </w:rPr>
        <w:t>Этап реализации проектов</w:t>
      </w:r>
    </w:p>
    <w:p w14:paraId="50617701" w14:textId="77777777" w:rsidR="00C05AB1" w:rsidRPr="00CD1448" w:rsidRDefault="00C05AB1" w:rsidP="00C05AB1">
      <w:pPr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  <w:b/>
          <w:bCs/>
        </w:rPr>
        <w:t>Срок реализации:</w:t>
      </w:r>
      <w:r w:rsidRPr="00CD144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05 октября 2026 года</w:t>
      </w:r>
      <w:r w:rsidRPr="00CD1448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01 марта</w:t>
      </w:r>
      <w:r w:rsidRPr="00CD1448">
        <w:rPr>
          <w:rFonts w:ascii="Times New Roman" w:hAnsi="Times New Roman" w:cs="Times New Roman"/>
        </w:rPr>
        <w:t xml:space="preserve"> 2027 года.</w:t>
      </w:r>
    </w:p>
    <w:p w14:paraId="461F300A" w14:textId="77777777" w:rsidR="00C05AB1" w:rsidRPr="00CD1448" w:rsidRDefault="00C05AB1" w:rsidP="00C05AB1">
      <w:pPr>
        <w:rPr>
          <w:rFonts w:ascii="Times New Roman" w:hAnsi="Times New Roman" w:cs="Times New Roman"/>
          <w:b/>
          <w:bCs/>
        </w:rPr>
      </w:pPr>
      <w:r w:rsidRPr="00CD1448">
        <w:rPr>
          <w:rFonts w:ascii="Times New Roman" w:hAnsi="Times New Roman" w:cs="Times New Roman"/>
          <w:b/>
          <w:bCs/>
        </w:rPr>
        <w:t>Основные мероприятия</w:t>
      </w:r>
    </w:p>
    <w:p w14:paraId="3582BED5" w14:textId="77777777" w:rsidR="00C05AB1" w:rsidRPr="00CD1448" w:rsidRDefault="00C05AB1" w:rsidP="00C05AB1">
      <w:pPr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консультирование участников;</w:t>
      </w:r>
    </w:p>
    <w:p w14:paraId="73DFCAFE" w14:textId="77777777" w:rsidR="00C05AB1" w:rsidRPr="00CD1448" w:rsidRDefault="00C05AB1" w:rsidP="00C05AB1">
      <w:pPr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совместные медиапроекты;</w:t>
      </w:r>
    </w:p>
    <w:p w14:paraId="6B7B5567" w14:textId="77777777" w:rsidR="00C05AB1" w:rsidRPr="00CD1448" w:rsidRDefault="00C05AB1" w:rsidP="00C05AB1">
      <w:pPr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lastRenderedPageBreak/>
        <w:t>публикация материалов;</w:t>
      </w:r>
    </w:p>
    <w:p w14:paraId="7588363E" w14:textId="77777777" w:rsidR="00C05AB1" w:rsidRPr="00CD1448" w:rsidRDefault="00C05AB1" w:rsidP="00C05AB1">
      <w:pPr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мониторинг статистики;</w:t>
      </w:r>
    </w:p>
    <w:p w14:paraId="0595E309" w14:textId="77777777" w:rsidR="00C05AB1" w:rsidRPr="00CD1448" w:rsidRDefault="00C05AB1" w:rsidP="00C05AB1">
      <w:pPr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приглашение участников в проекты Учреждения</w:t>
      </w:r>
      <w:r>
        <w:rPr>
          <w:rFonts w:ascii="Times New Roman" w:hAnsi="Times New Roman" w:cs="Times New Roman"/>
        </w:rPr>
        <w:t>.</w:t>
      </w:r>
    </w:p>
    <w:p w14:paraId="62338325" w14:textId="77777777" w:rsidR="00C05AB1" w:rsidRDefault="00C05AB1" w:rsidP="00C05AB1">
      <w:pPr>
        <w:jc w:val="both"/>
        <w:rPr>
          <w:rFonts w:ascii="Times New Roman" w:hAnsi="Times New Roman" w:cs="Times New Roman"/>
          <w:b/>
          <w:bCs/>
        </w:rPr>
      </w:pPr>
    </w:p>
    <w:p w14:paraId="6D3B0917" w14:textId="77777777" w:rsidR="00C05AB1" w:rsidRPr="00CD1448" w:rsidRDefault="00C05AB1" w:rsidP="00C05AB1">
      <w:pPr>
        <w:jc w:val="both"/>
        <w:rPr>
          <w:rFonts w:ascii="Times New Roman" w:hAnsi="Times New Roman" w:cs="Times New Roman"/>
          <w:b/>
          <w:bCs/>
        </w:rPr>
      </w:pPr>
      <w:r w:rsidRPr="00CD1448">
        <w:rPr>
          <w:rFonts w:ascii="Times New Roman" w:hAnsi="Times New Roman" w:cs="Times New Roman"/>
          <w:b/>
          <w:bCs/>
        </w:rPr>
        <w:t>5. Конкурсный отбор</w:t>
      </w:r>
    </w:p>
    <w:p w14:paraId="0CD8B1B8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5.1. Конкурс проводится с целью формирования состава Резидентов Проекта.</w:t>
      </w:r>
    </w:p>
    <w:p w14:paraId="702684C8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5.2. Конкурс включает следующие стадии:</w:t>
      </w:r>
    </w:p>
    <w:p w14:paraId="10C0DB8E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– подача заявки;</w:t>
      </w:r>
    </w:p>
    <w:p w14:paraId="51B38378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– первичный скрининг;</w:t>
      </w:r>
    </w:p>
    <w:p w14:paraId="6EC764DD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– выполнение тестового задания;</w:t>
      </w:r>
    </w:p>
    <w:p w14:paraId="72755D0E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– очный кастинг;</w:t>
      </w:r>
    </w:p>
    <w:p w14:paraId="1B7FDC26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– онлайн-собеседование;</w:t>
      </w:r>
    </w:p>
    <w:p w14:paraId="132D4D3D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– утверждение итогового рейтинга.</w:t>
      </w:r>
    </w:p>
    <w:p w14:paraId="4BF8CFD0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5.3. Критерии оценки утверждаются организаторами Проекта.</w:t>
      </w:r>
    </w:p>
    <w:p w14:paraId="23493050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5.4. Решение конкурсной комиссии является окончательным.</w:t>
      </w:r>
    </w:p>
    <w:p w14:paraId="49CF270F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</w:p>
    <w:p w14:paraId="2B1A348E" w14:textId="77777777" w:rsidR="00C05AB1" w:rsidRPr="00CD1448" w:rsidRDefault="00C05AB1" w:rsidP="00C05AB1">
      <w:pPr>
        <w:jc w:val="both"/>
        <w:rPr>
          <w:rFonts w:ascii="Times New Roman" w:hAnsi="Times New Roman" w:cs="Times New Roman"/>
          <w:b/>
          <w:bCs/>
        </w:rPr>
      </w:pPr>
      <w:r w:rsidRPr="00CD1448">
        <w:rPr>
          <w:rFonts w:ascii="Times New Roman" w:hAnsi="Times New Roman" w:cs="Times New Roman"/>
          <w:b/>
          <w:bCs/>
        </w:rPr>
        <w:t>6. Дистанционный экспертно-производственный этап</w:t>
      </w:r>
    </w:p>
    <w:p w14:paraId="275EF7B7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 xml:space="preserve">6.1. Продолжительность этапа составляет </w:t>
      </w:r>
      <w:r>
        <w:rPr>
          <w:rFonts w:ascii="Times New Roman" w:hAnsi="Times New Roman" w:cs="Times New Roman"/>
        </w:rPr>
        <w:t>три</w:t>
      </w:r>
      <w:r w:rsidRPr="00CD1448">
        <w:rPr>
          <w:rFonts w:ascii="Times New Roman" w:hAnsi="Times New Roman" w:cs="Times New Roman"/>
        </w:rPr>
        <w:t xml:space="preserve"> недели.</w:t>
      </w:r>
    </w:p>
    <w:p w14:paraId="0151EFF1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6.2. В рамках этапа участники получают экспертное сопровождение по следующим направлениям:</w:t>
      </w:r>
    </w:p>
    <w:p w14:paraId="3F6E9677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– создание контента;</w:t>
      </w:r>
    </w:p>
    <w:p w14:paraId="108F29A1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– работа в кадре;</w:t>
      </w:r>
    </w:p>
    <w:p w14:paraId="5F3CAE9F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– основы монтажа;</w:t>
      </w:r>
    </w:p>
    <w:p w14:paraId="3603FF40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– работа с цифровыми платформами;</w:t>
      </w:r>
    </w:p>
    <w:p w14:paraId="52640CE5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 xml:space="preserve">– </w:t>
      </w:r>
      <w:proofErr w:type="spellStart"/>
      <w:r w:rsidRPr="00CD1448">
        <w:rPr>
          <w:rFonts w:ascii="Times New Roman" w:hAnsi="Times New Roman" w:cs="Times New Roman"/>
        </w:rPr>
        <w:t>сторителлинг</w:t>
      </w:r>
      <w:proofErr w:type="spellEnd"/>
      <w:r w:rsidRPr="00CD1448">
        <w:rPr>
          <w:rFonts w:ascii="Times New Roman" w:hAnsi="Times New Roman" w:cs="Times New Roman"/>
        </w:rPr>
        <w:t>;</w:t>
      </w:r>
    </w:p>
    <w:p w14:paraId="634F9471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– производство социально значимого контента.</w:t>
      </w:r>
    </w:p>
    <w:p w14:paraId="7EFE986D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6.3. Работа осуществляется посредством онлайн-сессий, практических заданий и индивидуальных консультаций.</w:t>
      </w:r>
    </w:p>
    <w:p w14:paraId="082A8496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6.4. По итогам этапа участники готовят материалы для реализации.</w:t>
      </w:r>
    </w:p>
    <w:p w14:paraId="622D330D" w14:textId="77777777" w:rsidR="00C05AB1" w:rsidRPr="00CD1448" w:rsidRDefault="00C05AB1" w:rsidP="00C05AB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Pr="00CD1448">
        <w:rPr>
          <w:rFonts w:ascii="Times New Roman" w:hAnsi="Times New Roman" w:cs="Times New Roman"/>
          <w:b/>
          <w:bCs/>
        </w:rPr>
        <w:t>. Наставники и эксперты</w:t>
      </w:r>
    </w:p>
    <w:p w14:paraId="7B0C5B47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</w:t>
      </w:r>
      <w:r w:rsidRPr="00CD1448">
        <w:rPr>
          <w:rFonts w:ascii="Times New Roman" w:hAnsi="Times New Roman" w:cs="Times New Roman"/>
        </w:rPr>
        <w:t>.1. Экспертное сопровождение осуществляется приглашенными наставниками и специалистами Учреждения.</w:t>
      </w:r>
    </w:p>
    <w:p w14:paraId="24169FAA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CD1448">
        <w:rPr>
          <w:rFonts w:ascii="Times New Roman" w:hAnsi="Times New Roman" w:cs="Times New Roman"/>
        </w:rPr>
        <w:t>.2. Состав наставников утверждается отдельным решением руководителя Проекта.</w:t>
      </w:r>
    </w:p>
    <w:p w14:paraId="12F813C1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CD1448">
        <w:rPr>
          <w:rFonts w:ascii="Times New Roman" w:hAnsi="Times New Roman" w:cs="Times New Roman"/>
        </w:rPr>
        <w:t>.3. Организатор вправе изменять состав наставников без внесения изменений в настоящее Положение.</w:t>
      </w:r>
    </w:p>
    <w:p w14:paraId="521A822B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</w:p>
    <w:p w14:paraId="5E008828" w14:textId="77777777" w:rsidR="00C05AB1" w:rsidRPr="00CD1448" w:rsidRDefault="00C05AB1" w:rsidP="00C05AB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Pr="00CD1448">
        <w:rPr>
          <w:rFonts w:ascii="Times New Roman" w:hAnsi="Times New Roman" w:cs="Times New Roman"/>
          <w:b/>
          <w:bCs/>
        </w:rPr>
        <w:t>. Контентное сопровождение</w:t>
      </w:r>
    </w:p>
    <w:p w14:paraId="55744CE2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CD1448">
        <w:rPr>
          <w:rFonts w:ascii="Times New Roman" w:hAnsi="Times New Roman" w:cs="Times New Roman"/>
        </w:rPr>
        <w:t>.1. В рамках реализации Проекта осуществляется информационное сопровождение.</w:t>
      </w:r>
    </w:p>
    <w:p w14:paraId="69B65895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CD1448">
        <w:rPr>
          <w:rFonts w:ascii="Times New Roman" w:hAnsi="Times New Roman" w:cs="Times New Roman"/>
        </w:rPr>
        <w:t>.2. Допускается публикация:</w:t>
      </w:r>
    </w:p>
    <w:p w14:paraId="13714E35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– видеоматериалов;</w:t>
      </w:r>
    </w:p>
    <w:p w14:paraId="7CD20750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– фотографий;</w:t>
      </w:r>
    </w:p>
    <w:p w14:paraId="206F93E2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– интервью;</w:t>
      </w:r>
    </w:p>
    <w:p w14:paraId="7388F67A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– подкастов;</w:t>
      </w:r>
    </w:p>
    <w:p w14:paraId="68649B0E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– текстовых материалов;</w:t>
      </w:r>
    </w:p>
    <w:p w14:paraId="769D6849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– прямых трансляций.</w:t>
      </w:r>
    </w:p>
    <w:p w14:paraId="0FB6B08F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CD1448">
        <w:rPr>
          <w:rFonts w:ascii="Times New Roman" w:hAnsi="Times New Roman" w:cs="Times New Roman"/>
        </w:rPr>
        <w:t>.3. Организатор самостоятельно определяет порядок, объем и способы распространения материалов.</w:t>
      </w:r>
    </w:p>
    <w:p w14:paraId="6EA0111F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</w:p>
    <w:p w14:paraId="0DBDD4CA" w14:textId="77777777" w:rsidR="00C05AB1" w:rsidRPr="00CD1448" w:rsidRDefault="00C05AB1" w:rsidP="00C05AB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Pr="00CD1448">
        <w:rPr>
          <w:rFonts w:ascii="Times New Roman" w:hAnsi="Times New Roman" w:cs="Times New Roman"/>
          <w:b/>
          <w:bCs/>
        </w:rPr>
        <w:t>. Правовой статус участников</w:t>
      </w:r>
    </w:p>
    <w:p w14:paraId="46990D0B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CD1448">
        <w:rPr>
          <w:rFonts w:ascii="Times New Roman" w:hAnsi="Times New Roman" w:cs="Times New Roman"/>
        </w:rPr>
        <w:t>.1. До начала участия каждый Резидент подписывает Соглашение об участии.</w:t>
      </w:r>
    </w:p>
    <w:p w14:paraId="789639A8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CD1448">
        <w:rPr>
          <w:rFonts w:ascii="Times New Roman" w:hAnsi="Times New Roman" w:cs="Times New Roman"/>
        </w:rPr>
        <w:t>.2. Соглашение включает:</w:t>
      </w:r>
    </w:p>
    <w:p w14:paraId="362ED9FE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– согласие на обработку персональных данных;</w:t>
      </w:r>
    </w:p>
    <w:p w14:paraId="3E6DB7C5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– согласие на фото-, аудио- и видеосъемку;</w:t>
      </w:r>
    </w:p>
    <w:p w14:paraId="122FD9E2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– согласие на использование изображения гражданина;</w:t>
      </w:r>
    </w:p>
    <w:p w14:paraId="50C67A5C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– согласие на передачу исключительных прав на материалы, созданные в рамках Проекта;</w:t>
      </w:r>
    </w:p>
    <w:p w14:paraId="6950EB4B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– согласие с Правилами участия.</w:t>
      </w:r>
    </w:p>
    <w:p w14:paraId="605F8E36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CD1448">
        <w:rPr>
          <w:rFonts w:ascii="Times New Roman" w:hAnsi="Times New Roman" w:cs="Times New Roman"/>
        </w:rPr>
        <w:t>.3. Участники самостоятельно несут ответственность за соблюдение законодательства Российской Федерации при создании контента.</w:t>
      </w:r>
    </w:p>
    <w:p w14:paraId="4CDF9205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CD1448">
        <w:rPr>
          <w:rFonts w:ascii="Times New Roman" w:hAnsi="Times New Roman" w:cs="Times New Roman"/>
        </w:rPr>
        <w:t>.4. Организатор вправе отказать участнику в дальнейшем участии при нарушении законодательства Российской Федерации, условий настоящего Положения либо Правил участия.</w:t>
      </w:r>
    </w:p>
    <w:p w14:paraId="37F1B2F1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</w:p>
    <w:p w14:paraId="4E6A9B52" w14:textId="77777777" w:rsidR="00C05AB1" w:rsidRPr="00CD1448" w:rsidRDefault="00C05AB1" w:rsidP="00C05AB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10</w:t>
      </w:r>
      <w:r w:rsidRPr="00CD1448">
        <w:rPr>
          <w:rFonts w:ascii="Times New Roman" w:hAnsi="Times New Roman" w:cs="Times New Roman"/>
          <w:b/>
          <w:bCs/>
        </w:rPr>
        <w:t>. Ожидаемые результаты</w:t>
      </w:r>
    </w:p>
    <w:p w14:paraId="6AD57579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Основными результатами реализации Проекта являются:</w:t>
      </w:r>
    </w:p>
    <w:p w14:paraId="1A089740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– формирование сообщества авторов цифрового контента;</w:t>
      </w:r>
    </w:p>
    <w:p w14:paraId="569F2221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– создание кадрового резерва региональной медиасферы;</w:t>
      </w:r>
    </w:p>
    <w:p w14:paraId="31ED2873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– производство социально значимого контента;</w:t>
      </w:r>
    </w:p>
    <w:p w14:paraId="7235A329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– увеличение аудитории региональных медиаресурсов;</w:t>
      </w:r>
    </w:p>
    <w:p w14:paraId="0EC13E81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>– развитие сотрудничества участников с Учреждением;</w:t>
      </w:r>
    </w:p>
    <w:p w14:paraId="26878FD7" w14:textId="3F300102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 w:rsidRPr="00CD1448">
        <w:rPr>
          <w:rFonts w:ascii="Times New Roman" w:hAnsi="Times New Roman" w:cs="Times New Roman"/>
        </w:rPr>
        <w:t xml:space="preserve">– </w:t>
      </w:r>
      <w:r w:rsidR="00635F2E">
        <w:rPr>
          <w:rFonts w:ascii="Times New Roman" w:hAnsi="Times New Roman" w:cs="Times New Roman"/>
        </w:rPr>
        <w:t>формирование позитивного информационного поля Самарской области.</w:t>
      </w:r>
      <w:bookmarkStart w:id="0" w:name="_GoBack"/>
      <w:bookmarkEnd w:id="0"/>
    </w:p>
    <w:p w14:paraId="39A5EEB1" w14:textId="77777777" w:rsidR="00C05AB1" w:rsidRPr="00CD1448" w:rsidRDefault="00C05AB1" w:rsidP="00C05AB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</w:t>
      </w:r>
      <w:r w:rsidRPr="00CD1448">
        <w:rPr>
          <w:rFonts w:ascii="Times New Roman" w:hAnsi="Times New Roman" w:cs="Times New Roman"/>
          <w:b/>
          <w:bCs/>
        </w:rPr>
        <w:t>. Управление рисками</w:t>
      </w:r>
    </w:p>
    <w:p w14:paraId="2DC2CFFF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CD1448">
        <w:rPr>
          <w:rFonts w:ascii="Times New Roman" w:hAnsi="Times New Roman" w:cs="Times New Roman"/>
        </w:rPr>
        <w:t>.1. Организатор вправе принимать решения о переносе отдельных мероприятий, изменении сроков проведения этапов, состава наставников, конкурсных заданий и иных организационных решений, если это обусловлено объективной необходимостью.</w:t>
      </w:r>
    </w:p>
    <w:p w14:paraId="25B23F5B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CD1448">
        <w:rPr>
          <w:rFonts w:ascii="Times New Roman" w:hAnsi="Times New Roman" w:cs="Times New Roman"/>
        </w:rPr>
        <w:t xml:space="preserve">.2. При добровольном отказе участника от дальнейшего участия либо невозможности продолжения участия по уважительным причинам Организатор вправе заменить такого участника резервным </w:t>
      </w:r>
      <w:proofErr w:type="gramStart"/>
      <w:r w:rsidRPr="00CD1448">
        <w:rPr>
          <w:rFonts w:ascii="Times New Roman" w:hAnsi="Times New Roman" w:cs="Times New Roman"/>
        </w:rPr>
        <w:t>кандидатом</w:t>
      </w:r>
      <w:proofErr w:type="gramEnd"/>
      <w:r w:rsidRPr="00CD1448">
        <w:rPr>
          <w:rFonts w:ascii="Times New Roman" w:hAnsi="Times New Roman" w:cs="Times New Roman"/>
        </w:rPr>
        <w:t xml:space="preserve"> либо изменить формат проведения отдельных конкурсных мероприятий.</w:t>
      </w:r>
    </w:p>
    <w:p w14:paraId="4235581B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CD1448">
        <w:rPr>
          <w:rFonts w:ascii="Times New Roman" w:hAnsi="Times New Roman" w:cs="Times New Roman"/>
        </w:rPr>
        <w:t>.3. В случае возникновения чрезвычайных ситуаций, угрозы жизни и здоровью участников, неблагоприятных санитарно-эпидемиологических условий либо иных обстоятельств непреодолимой силы Организатор вправе приостановить или изменить формат проведения Проекта.</w:t>
      </w:r>
    </w:p>
    <w:p w14:paraId="1381D9AE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CD1448">
        <w:rPr>
          <w:rFonts w:ascii="Times New Roman" w:hAnsi="Times New Roman" w:cs="Times New Roman"/>
        </w:rPr>
        <w:t>.4. При возникновении конфликтных ситуаций между участниками окончательное решение принимает Руководитель Проекта.</w:t>
      </w:r>
    </w:p>
    <w:p w14:paraId="7788A1D4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</w:t>
      </w:r>
      <w:r w:rsidRPr="00CD1448">
        <w:rPr>
          <w:rFonts w:ascii="Times New Roman" w:hAnsi="Times New Roman" w:cs="Times New Roman"/>
        </w:rPr>
        <w:t>5. Организатор вправе прекратить участие Резидента при грубом нарушении настоящего Положения, условий Соглашения об участии, требований законодательства Российской Федерации либо правил общественного порядка.</w:t>
      </w:r>
    </w:p>
    <w:p w14:paraId="4FB53601" w14:textId="77777777" w:rsidR="00C05AB1" w:rsidRPr="00CD1448" w:rsidRDefault="00C05AB1" w:rsidP="00C05AB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12</w:t>
      </w:r>
      <w:r w:rsidRPr="00CD1448">
        <w:rPr>
          <w:rFonts w:ascii="Times New Roman" w:hAnsi="Times New Roman" w:cs="Times New Roman"/>
          <w:b/>
          <w:bCs/>
        </w:rPr>
        <w:t>. Заключительные положения</w:t>
      </w:r>
    </w:p>
    <w:p w14:paraId="75E5A518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CD1448">
        <w:rPr>
          <w:rFonts w:ascii="Times New Roman" w:hAnsi="Times New Roman" w:cs="Times New Roman"/>
        </w:rPr>
        <w:t>.1. Настоящее Положение вступает в силу со дня утверждения приказом директора Учреждения.</w:t>
      </w:r>
    </w:p>
    <w:p w14:paraId="05FB76AB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CD1448">
        <w:rPr>
          <w:rFonts w:ascii="Times New Roman" w:hAnsi="Times New Roman" w:cs="Times New Roman"/>
        </w:rPr>
        <w:t>.2. Изменения и дополнения в настоящее Положение утверждаются приказом директора.</w:t>
      </w:r>
    </w:p>
    <w:p w14:paraId="1B0435CC" w14:textId="77777777" w:rsidR="00C05AB1" w:rsidRPr="00CD1448" w:rsidRDefault="00C05AB1" w:rsidP="00C05A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CD1448">
        <w:rPr>
          <w:rFonts w:ascii="Times New Roman" w:hAnsi="Times New Roman" w:cs="Times New Roman"/>
        </w:rPr>
        <w:t>.3. Следующий поток Проекта может быть организован на основании отдельного приказа директора Учреждения.</w:t>
      </w:r>
    </w:p>
    <w:p w14:paraId="6B4FF601" w14:textId="77777777" w:rsidR="00A509C0" w:rsidRDefault="00A509C0"/>
    <w:sectPr w:rsidR="00A50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AB1"/>
    <w:rsid w:val="00026FEA"/>
    <w:rsid w:val="00635F2E"/>
    <w:rsid w:val="006E587A"/>
    <w:rsid w:val="009C7018"/>
    <w:rsid w:val="00A509C0"/>
    <w:rsid w:val="00C05AB1"/>
    <w:rsid w:val="00C8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B743"/>
  <w15:chartTrackingRefBased/>
  <w15:docId w15:val="{51F926F9-9D78-45BE-BBBF-6B8990D8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AB1"/>
  </w:style>
  <w:style w:type="paragraph" w:styleId="1">
    <w:name w:val="heading 1"/>
    <w:basedOn w:val="a"/>
    <w:next w:val="a"/>
    <w:link w:val="10"/>
    <w:uiPriority w:val="9"/>
    <w:qFormat/>
    <w:rsid w:val="00C05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5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5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5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5AB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5AB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5A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5A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5A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5A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5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5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5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5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5A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5A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5AB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5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5AB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05A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Гутов</dc:creator>
  <cp:keywords/>
  <dc:description/>
  <cp:lastModifiedBy>Илона Березий</cp:lastModifiedBy>
  <cp:revision>2</cp:revision>
  <dcterms:created xsi:type="dcterms:W3CDTF">2026-07-09T14:39:00Z</dcterms:created>
  <dcterms:modified xsi:type="dcterms:W3CDTF">2026-07-09T14:39:00Z</dcterms:modified>
</cp:coreProperties>
</file>